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BA6" w:rsidRDefault="00901BA6" w:rsidP="00901BA6">
      <w:pPr>
        <w:jc w:val="center"/>
        <w:rPr>
          <w:rFonts w:ascii="Times New Roman" w:hAnsi="Times New Roman"/>
          <w:sz w:val="28"/>
          <w:szCs w:val="28"/>
        </w:rPr>
      </w:pPr>
    </w:p>
    <w:p w:rsidR="00901BA6" w:rsidRDefault="00901BA6" w:rsidP="00901BA6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Практика 3, 4</w:t>
      </w:r>
    </w:p>
    <w:p w:rsidR="00901BA6" w:rsidRDefault="00901BA6" w:rsidP="00901BA6">
      <w:pPr>
        <w:jc w:val="center"/>
        <w:rPr>
          <w:rFonts w:ascii="Times New Roman" w:hAnsi="Times New Roman"/>
          <w:sz w:val="28"/>
          <w:szCs w:val="28"/>
        </w:rPr>
      </w:pPr>
      <w:r w:rsidRPr="00CD0B53">
        <w:rPr>
          <w:rFonts w:ascii="Times New Roman" w:hAnsi="Times New Roman"/>
          <w:sz w:val="28"/>
          <w:szCs w:val="28"/>
        </w:rPr>
        <w:t xml:space="preserve">1.3 </w:t>
      </w:r>
      <w:r>
        <w:rPr>
          <w:rFonts w:ascii="Times New Roman" w:hAnsi="Times New Roman"/>
          <w:sz w:val="28"/>
          <w:szCs w:val="28"/>
        </w:rPr>
        <w:t>ОБЪЕМ ВОЗДУХА, ОБЪЕМ И МАССА ПРОДУКТОВ СГОРАНИЯ</w:t>
      </w:r>
    </w:p>
    <w:p w:rsidR="00901BA6" w:rsidRDefault="00901BA6" w:rsidP="00901BA6">
      <w:pPr>
        <w:jc w:val="center"/>
        <w:rPr>
          <w:rFonts w:ascii="Times New Roman" w:hAnsi="Times New Roman"/>
          <w:sz w:val="28"/>
          <w:szCs w:val="28"/>
        </w:rPr>
      </w:pPr>
    </w:p>
    <w:p w:rsidR="00901BA6" w:rsidRDefault="00901BA6" w:rsidP="00901B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Объем воздуха, объем и масса продуктов сгорания определяется на </w:t>
      </w:r>
      <w:smartTag w:uri="urn:schemas-microsoft-com:office:smarttags" w:element="metricconverter">
        <w:smartTagPr>
          <w:attr w:name="ProductID" w:val="1 кг"/>
        </w:smartTagPr>
        <w:r>
          <w:rPr>
            <w:rFonts w:ascii="Times New Roman" w:hAnsi="Times New Roman"/>
            <w:sz w:val="28"/>
            <w:szCs w:val="28"/>
          </w:rPr>
          <w:t>1 кг</w:t>
        </w:r>
      </w:smartTag>
      <w:r>
        <w:rPr>
          <w:rFonts w:ascii="Times New Roman" w:hAnsi="Times New Roman"/>
          <w:sz w:val="28"/>
          <w:szCs w:val="28"/>
        </w:rPr>
        <w:t xml:space="preserve"> твердого, жидкого или на </w:t>
      </w:r>
      <w:smartTag w:uri="urn:schemas-microsoft-com:office:smarttags" w:element="metricconverter">
        <w:smartTagPr>
          <w:attr w:name="ProductID" w:val="1 м3"/>
        </w:smartTagPr>
        <w:r>
          <w:rPr>
            <w:rFonts w:ascii="Times New Roman" w:hAnsi="Times New Roman"/>
            <w:sz w:val="28"/>
            <w:szCs w:val="28"/>
          </w:rPr>
          <w:t>1 м</w:t>
        </w:r>
        <w:r>
          <w:rPr>
            <w:rFonts w:ascii="Times New Roman" w:hAnsi="Times New Roman"/>
            <w:sz w:val="28"/>
            <w:szCs w:val="28"/>
            <w:vertAlign w:val="superscript"/>
          </w:rPr>
          <w:t>3</w:t>
        </w:r>
      </w:smartTag>
      <w:r>
        <w:rPr>
          <w:rFonts w:ascii="Times New Roman" w:hAnsi="Times New Roman"/>
          <w:sz w:val="28"/>
          <w:szCs w:val="28"/>
        </w:rPr>
        <w:t xml:space="preserve"> сухого газообразного топлива при нормальных условиях.</w:t>
      </w:r>
    </w:p>
    <w:p w:rsidR="00901BA6" w:rsidRDefault="00901BA6" w:rsidP="00901BA6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Объем воздуха, необходимый для сгорания топлива. Теоретический (при коэффициенте избытка воздуха в топке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∝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  <m:r>
          <w:rPr>
            <w:rFonts w:ascii="Cambria Math" w:hAnsi="Cambria Math"/>
            <w:sz w:val="28"/>
            <w:szCs w:val="28"/>
          </w:rPr>
          <m:t>=1</m:t>
        </m:r>
      </m:oMath>
      <w:r>
        <w:rPr>
          <w:rFonts w:ascii="Times New Roman" w:hAnsi="Times New Roman"/>
          <w:sz w:val="28"/>
          <w:szCs w:val="28"/>
        </w:rPr>
        <w:t>) объем сухого воздуха, (м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 xml:space="preserve">/кг), необходимый для полного сгорания </w:t>
      </w:r>
      <w:smartTag w:uri="urn:schemas-microsoft-com:office:smarttags" w:element="metricconverter">
        <w:smartTagPr>
          <w:attr w:name="ProductID" w:val="1 кг"/>
        </w:smartTagPr>
        <w:r>
          <w:rPr>
            <w:rFonts w:ascii="Times New Roman" w:hAnsi="Times New Roman"/>
            <w:sz w:val="28"/>
            <w:szCs w:val="28"/>
          </w:rPr>
          <w:t>1 кг</w:t>
        </w:r>
      </w:smartTag>
      <w:r>
        <w:rPr>
          <w:rFonts w:ascii="Times New Roman" w:hAnsi="Times New Roman"/>
          <w:sz w:val="28"/>
          <w:szCs w:val="28"/>
        </w:rPr>
        <w:t xml:space="preserve"> твердого или жидкого топлива, определяется по формуле</w:t>
      </w:r>
    </w:p>
    <w:p w:rsidR="00901BA6" w:rsidRDefault="00901BA6" w:rsidP="00901BA6">
      <w:pPr>
        <w:ind w:firstLine="708"/>
        <w:jc w:val="center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=0,089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C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+0,226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H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+0,033(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л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-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O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)</m:t>
          </m:r>
        </m:oMath>
      </m:oMathPara>
    </w:p>
    <w:p w:rsidR="00901BA6" w:rsidRPr="00A850DD" w:rsidRDefault="00901BA6" w:rsidP="00901BA6">
      <w:pPr>
        <w:jc w:val="both"/>
        <w:rPr>
          <w:rFonts w:ascii="Times New Roman" w:hAnsi="Times New Roman"/>
          <w:sz w:val="28"/>
          <w:szCs w:val="28"/>
        </w:rPr>
      </w:pPr>
      <w:r w:rsidRPr="00DC6913">
        <w:rPr>
          <w:rFonts w:ascii="Times New Roman" w:hAnsi="Times New Roman"/>
          <w:sz w:val="28"/>
          <w:szCs w:val="28"/>
        </w:rPr>
        <w:t xml:space="preserve"> </w:t>
      </w:r>
      <w:r w:rsidRPr="00DC6913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Содержание элементов топлива выражается </w:t>
      </w:r>
      <w:r w:rsidRPr="00A850D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 процентах на </w:t>
      </w:r>
      <w:smartTag w:uri="urn:schemas-microsoft-com:office:smarttags" w:element="metricconverter">
        <w:smartTagPr>
          <w:attr w:name="ProductID" w:val="1 кг"/>
        </w:smartTagPr>
        <w:r>
          <w:rPr>
            <w:rFonts w:ascii="Times New Roman" w:hAnsi="Times New Roman"/>
            <w:sz w:val="28"/>
            <w:szCs w:val="28"/>
          </w:rPr>
          <w:t>1 кг</w:t>
        </w:r>
      </w:smartTag>
      <w:r>
        <w:rPr>
          <w:rFonts w:ascii="Times New Roman" w:hAnsi="Times New Roman"/>
          <w:sz w:val="28"/>
          <w:szCs w:val="28"/>
        </w:rPr>
        <w:t xml:space="preserve"> массы топлива.</w:t>
      </w:r>
    </w:p>
    <w:p w:rsidR="00901BA6" w:rsidRDefault="00901BA6" w:rsidP="00901BA6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DC6913">
        <w:rPr>
          <w:rFonts w:ascii="Times New Roman" w:hAnsi="Times New Roman"/>
          <w:sz w:val="28"/>
          <w:szCs w:val="28"/>
        </w:rPr>
        <w:t>Теоретический объем воздуха (</w:t>
      </w:r>
      <w:r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>/м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 xml:space="preserve">), необходимый для полного сгорания </w:t>
      </w:r>
      <w:smartTag w:uri="urn:schemas-microsoft-com:office:smarttags" w:element="metricconverter">
        <w:smartTagPr>
          <w:attr w:name="ProductID" w:val="1 м3"/>
        </w:smartTagPr>
        <w:r>
          <w:rPr>
            <w:rFonts w:ascii="Times New Roman" w:hAnsi="Times New Roman"/>
            <w:sz w:val="28"/>
            <w:szCs w:val="28"/>
          </w:rPr>
          <w:t>1 м</w:t>
        </w:r>
        <w:r>
          <w:rPr>
            <w:rFonts w:ascii="Times New Roman" w:hAnsi="Times New Roman"/>
            <w:sz w:val="28"/>
            <w:szCs w:val="28"/>
            <w:vertAlign w:val="superscript"/>
          </w:rPr>
          <w:t>3</w:t>
        </w:r>
      </w:smartTag>
      <w:r>
        <w:rPr>
          <w:rFonts w:ascii="Times New Roman" w:hAnsi="Times New Roman"/>
          <w:sz w:val="28"/>
          <w:szCs w:val="28"/>
        </w:rPr>
        <w:t xml:space="preserve"> сухого газообразного топлива, определяется по формуле</w:t>
      </w:r>
    </w:p>
    <w:p w:rsidR="00901BA6" w:rsidRDefault="00901BA6" w:rsidP="00901BA6">
      <w:pPr>
        <w:jc w:val="center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=0,040478(0,5(CO+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H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+1,5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H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S+2C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H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4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+</m:t>
          </m:r>
          <m:nary>
            <m:naryPr>
              <m:chr m:val="∑"/>
              <m:limLoc m:val="undOvr"/>
              <m:subHide m:val="1"/>
              <m:supHide m:val="1"/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naryPr>
            <m:sub/>
            <m:sup/>
            <m:e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m+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n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4</m:t>
                      </m:r>
                    </m:den>
                  </m:f>
                </m:e>
              </m:d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m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n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O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</m:e>
          </m:nary>
          <m:r>
            <w:rPr>
              <w:rFonts w:ascii="Cambria Math" w:hAnsi="Cambria Math"/>
              <w:sz w:val="28"/>
              <w:szCs w:val="28"/>
            </w:rPr>
            <m:t>)</m:t>
          </m:r>
        </m:oMath>
      </m:oMathPara>
    </w:p>
    <w:p w:rsidR="00901BA6" w:rsidRDefault="00901BA6" w:rsidP="00901B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Содержание горючих газов выражается в процентах по объему.</w:t>
      </w:r>
    </w:p>
    <w:p w:rsidR="00901BA6" w:rsidRDefault="00901BA6" w:rsidP="00901B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Для сгорания смеси двух твердых, жидких или газообразных топлив теоретический объем сухого воздуха определяется по формуле</w:t>
      </w:r>
    </w:p>
    <w:p w:rsidR="00901BA6" w:rsidRDefault="00901BA6" w:rsidP="00901BA6">
      <w:pPr>
        <w:jc w:val="center"/>
        <w:rPr>
          <w:rFonts w:ascii="Times New Roman" w:hAnsi="Times New Roman"/>
          <w:sz w:val="28"/>
          <w:szCs w:val="28"/>
          <w:lang w:val="en-US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см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</m:t>
              </m:r>
            </m:sub>
          </m:sSub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0</m:t>
              </m:r>
            </m:sup>
          </m:sSubSup>
          <m:r>
            <w:rPr>
              <w:rFonts w:ascii="Cambria Math" w:hAnsi="Cambria Math"/>
              <w:sz w:val="28"/>
              <w:szCs w:val="28"/>
              <w:lang w:val="en-US"/>
            </w:rPr>
            <m:t>+(1-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)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2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0</m:t>
              </m:r>
            </m:sup>
          </m:sSubSup>
        </m:oMath>
      </m:oMathPara>
    </w:p>
    <w:p w:rsidR="00901BA6" w:rsidRDefault="00901BA6" w:rsidP="00901BA6">
      <w:pPr>
        <w:jc w:val="both"/>
        <w:rPr>
          <w:rFonts w:ascii="Times New Roman" w:hAnsi="Times New Roman"/>
          <w:sz w:val="28"/>
          <w:szCs w:val="28"/>
        </w:rPr>
      </w:pPr>
      <w:r w:rsidRPr="001877E9">
        <w:rPr>
          <w:rFonts w:ascii="Times New Roman" w:hAnsi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1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- массовая доля одного из топлив  в смеси.</w:t>
      </w:r>
    </w:p>
    <w:p w:rsidR="00901BA6" w:rsidRDefault="00901BA6" w:rsidP="00901BA6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Действительный объем воздуха (м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>/кг, 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>/м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>), поступивший в топку, определяется по формуле</w:t>
      </w:r>
    </w:p>
    <w:p w:rsidR="00901BA6" w:rsidRDefault="00901BA6" w:rsidP="00901BA6">
      <w:pPr>
        <w:ind w:firstLine="708"/>
        <w:jc w:val="center"/>
        <w:rPr>
          <w:rFonts w:ascii="Times New Roman" w:hAnsi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Д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∝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т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b>
          </m:sSub>
        </m:oMath>
      </m:oMathPara>
    </w:p>
    <w:p w:rsidR="00901BA6" w:rsidRDefault="00901BA6" w:rsidP="00901BA6">
      <w:pPr>
        <w:jc w:val="both"/>
        <w:rPr>
          <w:rFonts w:ascii="Times New Roman" w:hAnsi="Times New Roman"/>
          <w:sz w:val="28"/>
          <w:szCs w:val="28"/>
        </w:rPr>
      </w:pPr>
      <w:r w:rsidRPr="003266E0">
        <w:rPr>
          <w:rFonts w:ascii="Times New Roman" w:hAnsi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∝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- коэффициент избытка воздуха в топке.</w:t>
      </w:r>
    </w:p>
    <w:p w:rsidR="00901BA6" w:rsidRDefault="00901BA6" w:rsidP="00901BA6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3266E0">
        <w:rPr>
          <w:rFonts w:ascii="Times New Roman" w:hAnsi="Times New Roman"/>
          <w:b/>
          <w:sz w:val="28"/>
          <w:szCs w:val="28"/>
        </w:rPr>
        <w:t xml:space="preserve">Состав и объем продуктов сгорания топлива. </w:t>
      </w:r>
      <w:r w:rsidRPr="003266E0">
        <w:rPr>
          <w:rFonts w:ascii="Times New Roman" w:hAnsi="Times New Roman"/>
          <w:sz w:val="28"/>
          <w:szCs w:val="28"/>
        </w:rPr>
        <w:t>При</w:t>
      </w:r>
      <w:r>
        <w:rPr>
          <w:rFonts w:ascii="Times New Roman" w:hAnsi="Times New Roman"/>
          <w:sz w:val="28"/>
          <w:szCs w:val="28"/>
        </w:rPr>
        <w:t xml:space="preserve"> полном сгорании топлива продукты сгорания содержат газы: </w:t>
      </w:r>
      <m:oMath>
        <m:r>
          <w:rPr>
            <w:rFonts w:ascii="Cambria Math" w:hAnsi="Cambria Math"/>
            <w:sz w:val="28"/>
            <w:szCs w:val="28"/>
          </w:rPr>
          <m:t>С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О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</w:rPr>
          <m:t>, S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, 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, 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 xml:space="preserve">2 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 и пары воды 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</w:rPr>
          <m:t>О</m:t>
        </m:r>
      </m:oMath>
      <w:r>
        <w:rPr>
          <w:rFonts w:ascii="Times New Roman" w:hAnsi="Times New Roman"/>
          <w:sz w:val="28"/>
          <w:szCs w:val="28"/>
        </w:rPr>
        <w:t>, т.е.</w:t>
      </w:r>
    </w:p>
    <w:p w:rsidR="00901BA6" w:rsidRDefault="00901BA6" w:rsidP="00901BA6">
      <w:pPr>
        <w:ind w:firstLine="708"/>
        <w:jc w:val="both"/>
        <w:rPr>
          <w:rFonts w:ascii="Times New Roman" w:hAnsi="Times New Roman"/>
          <w:sz w:val="28"/>
          <w:szCs w:val="28"/>
        </w:rPr>
      </w:pPr>
      <m:oMathPara>
        <m:oMath>
          <m:r>
            <w:rPr>
              <w:rFonts w:ascii="Cambria Math" w:hAnsi="Cambria Math"/>
              <w:sz w:val="28"/>
              <w:szCs w:val="28"/>
            </w:rPr>
            <w:lastRenderedPageBreak/>
            <m:t>С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О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+ S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O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N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O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 xml:space="preserve">2 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Н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О</m:t>
          </m:r>
          <m:r>
            <m:rPr>
              <m:sty m:val="p"/>
            </m:rPr>
            <w:rPr>
              <w:rFonts w:ascii="Cambria Math" w:hAnsi="Cambria Math"/>
              <w:sz w:val="28"/>
              <w:szCs w:val="28"/>
            </w:rPr>
            <m:t xml:space="preserve">=100% </m:t>
          </m:r>
        </m:oMath>
      </m:oMathPara>
    </w:p>
    <w:p w:rsidR="00901BA6" w:rsidRDefault="00901BA6" w:rsidP="00901BA6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Полный объем продуктов сгорания 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г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представляет собой сумму объемов сухих газов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с.г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и водяных паров</w:t>
      </w:r>
      <w:r w:rsidRPr="007A43B9">
        <w:rPr>
          <w:rFonts w:ascii="Times New Roman" w:hAnsi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H2o</m:t>
            </m:r>
          </m:sub>
        </m:sSub>
      </m:oMath>
      <w:r>
        <w:rPr>
          <w:rFonts w:ascii="Times New Roman" w:hAnsi="Times New Roman"/>
          <w:sz w:val="28"/>
          <w:szCs w:val="28"/>
        </w:rPr>
        <w:t>,</w:t>
      </w:r>
    </w:p>
    <w:p w:rsidR="00901BA6" w:rsidRDefault="00901BA6" w:rsidP="00901BA6">
      <w:pPr>
        <w:ind w:firstLine="708"/>
        <w:jc w:val="both"/>
        <w:rPr>
          <w:rFonts w:ascii="Times New Roman" w:hAnsi="Times New Roman"/>
          <w:sz w:val="28"/>
          <w:szCs w:val="28"/>
        </w:rPr>
      </w:pPr>
    </w:p>
    <w:p w:rsidR="00901BA6" w:rsidRDefault="00901BA6" w:rsidP="00901BA6">
      <w:pPr>
        <w:ind w:firstLine="708"/>
        <w:jc w:val="center"/>
        <w:rPr>
          <w:rFonts w:ascii="Times New Roman" w:hAnsi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г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с.г.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H2</m:t>
              </m:r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0</m:t>
              </m:r>
            </m:sub>
          </m:sSub>
        </m:oMath>
      </m:oMathPara>
    </w:p>
    <w:p w:rsidR="00901BA6" w:rsidRDefault="00901BA6" w:rsidP="00901BA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при </w:t>
      </w:r>
      <w:r>
        <w:rPr>
          <w:rFonts w:ascii="Times New Roman" w:hAnsi="Times New Roman"/>
          <w:sz w:val="28"/>
          <w:szCs w:val="28"/>
        </w:rPr>
        <w:t>этом</w:t>
      </w:r>
    </w:p>
    <w:p w:rsidR="00901BA6" w:rsidRDefault="00901BA6" w:rsidP="00901BA6">
      <w:pPr>
        <w:rPr>
          <w:rFonts w:ascii="Times New Roman" w:hAnsi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с.г.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R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O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</m:sub>
          </m:sSub>
          <m:r>
            <w:rPr>
              <w:rFonts w:ascii="Cambria Math" w:hAnsi="Cambria Math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V</m:t>
              </m:r>
            </m:e>
            <m:sub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</m:sub>
          </m:sSub>
          <m:r>
            <w:rPr>
              <w:rFonts w:ascii="Cambria Math" w:hAnsi="Cambria Math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V</m:t>
              </m:r>
            </m:e>
            <m:sub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O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</m:sub>
          </m:sSub>
        </m:oMath>
      </m:oMathPara>
    </w:p>
    <w:p w:rsidR="00901BA6" w:rsidRDefault="00901BA6" w:rsidP="00901BA6">
      <w:pPr>
        <w:rPr>
          <w:rFonts w:ascii="Times New Roman" w:hAnsi="Times New Roman"/>
          <w:sz w:val="28"/>
          <w:szCs w:val="28"/>
        </w:rPr>
      </w:pPr>
      <w:r w:rsidRPr="00AB4B6B">
        <w:rPr>
          <w:rFonts w:ascii="Times New Roman" w:hAnsi="Times New Roman"/>
          <w:sz w:val="28"/>
          <w:szCs w:val="28"/>
        </w:rPr>
        <w:t xml:space="preserve">Где 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R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O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</m:sub>
        </m:sSub>
        <m:r>
          <w:rPr>
            <w:rFonts w:ascii="Cambria Math" w:hAnsi="Cambria Math"/>
            <w:sz w:val="28"/>
            <w:szCs w:val="28"/>
          </w:rPr>
          <m:t xml:space="preserve">= 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C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O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</m:sub>
        </m:sSub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V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S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O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</m:sub>
        </m:sSub>
      </m:oMath>
      <w:r w:rsidRPr="00AB4B6B">
        <w:rPr>
          <w:rFonts w:ascii="Times New Roman" w:hAnsi="Times New Roman"/>
          <w:sz w:val="28"/>
          <w:szCs w:val="28"/>
        </w:rPr>
        <w:t xml:space="preserve"> – объем </w:t>
      </w:r>
      <w:r>
        <w:rPr>
          <w:rFonts w:ascii="Times New Roman" w:hAnsi="Times New Roman"/>
          <w:sz w:val="28"/>
          <w:szCs w:val="28"/>
        </w:rPr>
        <w:t>трехатомных газов, 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 xml:space="preserve">/кг;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V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N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</m:sub>
        </m:sSub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V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O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</m:sSub>
          </m:sub>
        </m:sSub>
      </m:oMath>
      <w:r>
        <w:rPr>
          <w:rFonts w:ascii="Times New Roman" w:hAnsi="Times New Roman"/>
          <w:sz w:val="28"/>
          <w:szCs w:val="28"/>
        </w:rPr>
        <w:t xml:space="preserve"> - объем двухатомных газов, 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>/кг.</w:t>
      </w:r>
    </w:p>
    <w:p w:rsidR="00901BA6" w:rsidRDefault="00901BA6" w:rsidP="00901BA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Для твердых (кроме сланцев) и жидких топлив теоретические объемы (м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 xml:space="preserve">/кг) продуктов полного сгорания при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∝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  <m:r>
          <w:rPr>
            <w:rFonts w:ascii="Cambria Math" w:hAnsi="Cambria Math"/>
            <w:sz w:val="28"/>
            <w:szCs w:val="28"/>
          </w:rPr>
          <m:t>=1</m:t>
        </m:r>
      </m:oMath>
      <w:r>
        <w:rPr>
          <w:rFonts w:ascii="Times New Roman" w:hAnsi="Times New Roman"/>
          <w:sz w:val="28"/>
          <w:szCs w:val="28"/>
        </w:rPr>
        <w:t xml:space="preserve"> определяется по формулам:</w:t>
      </w:r>
    </w:p>
    <w:p w:rsidR="00901BA6" w:rsidRDefault="00901BA6" w:rsidP="00901BA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объем двухатомных газов</w:t>
      </w:r>
    </w:p>
    <w:p w:rsidR="00901BA6" w:rsidRDefault="00901BA6" w:rsidP="00901BA6">
      <w:pPr>
        <w:jc w:val="center"/>
        <w:rPr>
          <w:rFonts w:ascii="Times New Roman" w:hAnsi="Times New Roman"/>
          <w:sz w:val="28"/>
          <w:szCs w:val="28"/>
          <w:lang w:val="en-US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b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=0,79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V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+0,8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N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/100</m:t>
          </m:r>
        </m:oMath>
      </m:oMathPara>
    </w:p>
    <w:p w:rsidR="00901BA6" w:rsidRDefault="00901BA6" w:rsidP="00901BA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ab/>
        <w:t xml:space="preserve">объем </w:t>
      </w:r>
      <w:r>
        <w:rPr>
          <w:rFonts w:ascii="Times New Roman" w:hAnsi="Times New Roman"/>
          <w:sz w:val="28"/>
          <w:szCs w:val="28"/>
        </w:rPr>
        <w:t>трехатомных газов</w:t>
      </w:r>
    </w:p>
    <w:p w:rsidR="00901BA6" w:rsidRDefault="00901BA6" w:rsidP="00901BA6">
      <w:pPr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R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O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</m:sub>
          </m:sSub>
          <m:r>
            <w:rPr>
              <w:rFonts w:ascii="Cambria Math" w:hAnsi="Cambria Math"/>
              <w:sz w:val="28"/>
              <w:szCs w:val="28"/>
            </w:rPr>
            <m:t>=0,0187(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С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+0б375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S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л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)</m:t>
          </m:r>
        </m:oMath>
      </m:oMathPara>
    </w:p>
    <w:p w:rsidR="00901BA6" w:rsidRDefault="00901BA6" w:rsidP="00901BA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объем сухих газов</w:t>
      </w:r>
    </w:p>
    <w:p w:rsidR="00901BA6" w:rsidRPr="00AF396F" w:rsidRDefault="00901BA6" w:rsidP="00901BA6">
      <w:pPr>
        <w:jc w:val="center"/>
        <w:rPr>
          <w:rFonts w:ascii="Times New Roman" w:hAnsi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с.г.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R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O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</m:sub>
          </m:sSub>
          <m:r>
            <w:rPr>
              <w:rFonts w:ascii="Cambria Math" w:hAnsi="Cambria Math"/>
              <w:sz w:val="28"/>
              <w:szCs w:val="28"/>
            </w:rPr>
            <m:t>+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b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=0,0187</m:t>
          </m:r>
          <m:d>
            <m:d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С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</w:rPr>
                <m:t>+0б375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л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p>
              </m:sSubSup>
            </m:e>
          </m:d>
          <m:r>
            <w:rPr>
              <w:rFonts w:ascii="Cambria Math" w:hAnsi="Cambria Math"/>
              <w:sz w:val="28"/>
              <w:szCs w:val="28"/>
            </w:rPr>
            <m:t>+0,79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V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+0,8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N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/100</m:t>
          </m:r>
        </m:oMath>
      </m:oMathPara>
    </w:p>
    <w:p w:rsidR="00901BA6" w:rsidRDefault="00901BA6" w:rsidP="00901BA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объем водяных паров</w:t>
      </w:r>
    </w:p>
    <w:p w:rsidR="00901BA6" w:rsidRPr="00D66606" w:rsidRDefault="00901BA6" w:rsidP="00901BA6">
      <w:pPr>
        <w:jc w:val="center"/>
        <w:rPr>
          <w:rFonts w:ascii="Times New Roman" w:hAnsi="Times New Roman"/>
          <w:i/>
          <w:sz w:val="28"/>
          <w:szCs w:val="28"/>
          <w:lang w:val="en-US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b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O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=0,124(9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Н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+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W</m:t>
              </m:r>
            </m:e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p</m:t>
              </m:r>
            </m:sup>
          </m:sSup>
          <m:r>
            <w:rPr>
              <w:rFonts w:ascii="Cambria Math" w:hAnsi="Cambria Math"/>
              <w:sz w:val="28"/>
              <w:szCs w:val="28"/>
              <w:lang w:val="en-US"/>
            </w:rPr>
            <m:t>)+0,0161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0</m:t>
              </m:r>
            </m:sup>
          </m:sSup>
        </m:oMath>
      </m:oMathPara>
    </w:p>
    <w:p w:rsidR="00901BA6" w:rsidRDefault="00901BA6" w:rsidP="00901BA6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ab/>
        <w:t>Полный объем продуктов сгорания</w:t>
      </w:r>
    </w:p>
    <w:p w:rsidR="00901BA6" w:rsidRPr="008F1F3C" w:rsidRDefault="00901BA6" w:rsidP="00901BA6">
      <w:pPr>
        <w:jc w:val="center"/>
        <w:rPr>
          <w:rFonts w:ascii="Times New Roman" w:hAnsi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г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с.г.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+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b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O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=0,0187</m:t>
          </m:r>
          <m:d>
            <m:d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С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</w:rPr>
                <m:t>+0б375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л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p>
              </m:sSubSup>
            </m:e>
          </m:d>
          <m:r>
            <w:rPr>
              <w:rFonts w:ascii="Cambria Math" w:hAnsi="Cambria Math"/>
              <w:sz w:val="28"/>
              <w:szCs w:val="28"/>
            </w:rPr>
            <m:t>+0,79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V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0,8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N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p</m:t>
                  </m:r>
                </m:sup>
              </m:sSup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100</m:t>
              </m:r>
            </m:den>
          </m:f>
          <m:r>
            <w:rPr>
              <w:rFonts w:ascii="Cambria Math" w:hAnsi="Cambria Math"/>
              <w:sz w:val="28"/>
              <w:szCs w:val="28"/>
            </w:rPr>
            <m:t>+0,124(9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Н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+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W</m:t>
              </m:r>
            </m:e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p</m:t>
              </m:r>
            </m:sup>
          </m:sSup>
          <m:r>
            <w:rPr>
              <w:rFonts w:ascii="Cambria Math" w:hAnsi="Cambria Math"/>
              <w:sz w:val="28"/>
              <w:szCs w:val="28"/>
              <w:lang w:val="en-US"/>
            </w:rPr>
            <m:t>)+0,0161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0</m:t>
              </m:r>
            </m:sup>
          </m:sSup>
        </m:oMath>
      </m:oMathPara>
    </w:p>
    <w:p w:rsidR="00901BA6" w:rsidRDefault="00901BA6" w:rsidP="00901BA6">
      <w:pPr>
        <w:rPr>
          <w:rFonts w:ascii="Times New Roman" w:hAnsi="Times New Roman"/>
          <w:sz w:val="28"/>
          <w:szCs w:val="28"/>
        </w:rPr>
      </w:pPr>
    </w:p>
    <w:p w:rsidR="00901BA6" w:rsidRDefault="00901BA6" w:rsidP="00901BA6">
      <w:pPr>
        <w:rPr>
          <w:rFonts w:ascii="Times New Roman" w:hAnsi="Times New Roman"/>
          <w:sz w:val="28"/>
          <w:szCs w:val="28"/>
        </w:rPr>
      </w:pPr>
      <w:r w:rsidRPr="009D2FE6">
        <w:rPr>
          <w:rFonts w:ascii="Times New Roman" w:hAnsi="Times New Roman"/>
          <w:sz w:val="28"/>
          <w:szCs w:val="28"/>
        </w:rPr>
        <w:t xml:space="preserve">Для </w:t>
      </w:r>
      <w:r>
        <w:rPr>
          <w:rFonts w:ascii="Times New Roman" w:hAnsi="Times New Roman"/>
          <w:sz w:val="28"/>
          <w:szCs w:val="28"/>
        </w:rPr>
        <w:t>сланцев объем трехатомных газов определяется по формуле</w:t>
      </w:r>
    </w:p>
    <w:p w:rsidR="00901BA6" w:rsidRPr="009D2FE6" w:rsidRDefault="00901BA6" w:rsidP="00901BA6">
      <w:pPr>
        <w:jc w:val="center"/>
        <w:rPr>
          <w:rFonts w:ascii="Times New Roman" w:hAnsi="Times New Roman"/>
          <w:sz w:val="28"/>
          <w:szCs w:val="28"/>
        </w:rPr>
      </w:pPr>
      <w:r w:rsidRPr="009D2FE6">
        <w:rPr>
          <w:rFonts w:ascii="Times New Roman" w:hAnsi="Times New Roman"/>
          <w:position w:val="-14"/>
          <w:sz w:val="28"/>
          <w:szCs w:val="28"/>
        </w:rPr>
        <w:object w:dxaOrig="826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.75pt;height:27.75pt" o:ole="">
            <v:imagedata r:id="rId5" o:title=""/>
          </v:shape>
          <o:OLEObject Type="Embed" ProgID="Equation.3" ShapeID="_x0000_i1025" DrawAspect="Content" ObjectID="_1546109136" r:id="rId6"/>
        </w:object>
      </w:r>
    </w:p>
    <w:p w:rsidR="00901BA6" w:rsidRDefault="00901BA6" w:rsidP="00901B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где, К – коэффициент разложения карбонатов: при слоевом сжигании топлива К=0,7, при камерном – 1,0.</w:t>
      </w:r>
    </w:p>
    <w:p w:rsidR="00901BA6" w:rsidRDefault="00901BA6" w:rsidP="00901B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Для газообразного топлива теоретические объемы продуктов сгорания (м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>/</w:t>
      </w:r>
      <w:r w:rsidRPr="00FC08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 xml:space="preserve">) при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∝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  <m:r>
          <w:rPr>
            <w:rFonts w:ascii="Cambria Math" w:hAnsi="Cambria Math"/>
            <w:sz w:val="28"/>
            <w:szCs w:val="28"/>
          </w:rPr>
          <m:t>=1</m:t>
        </m:r>
      </m:oMath>
      <w:r>
        <w:rPr>
          <w:rFonts w:ascii="Times New Roman" w:hAnsi="Times New Roman"/>
          <w:sz w:val="28"/>
          <w:szCs w:val="28"/>
        </w:rPr>
        <w:t xml:space="preserve"> определяется по формулам:</w:t>
      </w:r>
    </w:p>
    <w:p w:rsidR="00901BA6" w:rsidRDefault="00901BA6" w:rsidP="00901B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объем двухатомных газов:</w:t>
      </w:r>
    </w:p>
    <w:p w:rsidR="00901BA6" w:rsidRDefault="00901BA6" w:rsidP="00901BA6">
      <w:pPr>
        <w:jc w:val="center"/>
        <w:rPr>
          <w:rFonts w:ascii="Times New Roman" w:hAnsi="Times New Roman"/>
          <w:sz w:val="28"/>
          <w:szCs w:val="28"/>
        </w:rPr>
      </w:pPr>
      <w:r w:rsidRPr="00FC0866">
        <w:rPr>
          <w:rFonts w:ascii="Times New Roman" w:hAnsi="Times New Roman"/>
          <w:position w:val="-14"/>
          <w:sz w:val="28"/>
          <w:szCs w:val="28"/>
        </w:rPr>
        <w:object w:dxaOrig="2360" w:dyaOrig="400">
          <v:shape id="_x0000_i1026" type="#_x0000_t75" style="width:117.75pt;height:20.25pt" o:ole="">
            <v:imagedata r:id="rId7" o:title=""/>
          </v:shape>
          <o:OLEObject Type="Embed" ProgID="Equation.3" ShapeID="_x0000_i1026" DrawAspect="Content" ObjectID="_1546109137" r:id="rId8"/>
        </w:object>
      </w:r>
    </w:p>
    <w:p w:rsidR="00901BA6" w:rsidRDefault="00901BA6" w:rsidP="00901BA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Объем трехатомных газов:</w:t>
      </w:r>
    </w:p>
    <w:p w:rsidR="00901BA6" w:rsidRDefault="00901BA6" w:rsidP="00901BA6">
      <w:pPr>
        <w:jc w:val="center"/>
        <w:rPr>
          <w:rFonts w:ascii="Times New Roman" w:hAnsi="Times New Roman"/>
          <w:sz w:val="28"/>
          <w:szCs w:val="28"/>
        </w:rPr>
      </w:pPr>
      <w:r w:rsidRPr="00FC0866">
        <w:rPr>
          <w:rFonts w:ascii="Times New Roman" w:hAnsi="Times New Roman"/>
          <w:position w:val="-14"/>
          <w:sz w:val="28"/>
          <w:szCs w:val="28"/>
        </w:rPr>
        <w:object w:dxaOrig="4260" w:dyaOrig="400">
          <v:shape id="_x0000_i1027" type="#_x0000_t75" style="width:213pt;height:20.25pt" o:ole="">
            <v:imagedata r:id="rId9" o:title=""/>
          </v:shape>
          <o:OLEObject Type="Embed" ProgID="Equation.3" ShapeID="_x0000_i1027" DrawAspect="Content" ObjectID="_1546109138" r:id="rId10"/>
        </w:object>
      </w:r>
    </w:p>
    <w:p w:rsidR="00901BA6" w:rsidRDefault="00901BA6" w:rsidP="00901BA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Объем сухих газов:</w:t>
      </w:r>
    </w:p>
    <w:p w:rsidR="00901BA6" w:rsidRDefault="00901BA6" w:rsidP="00901BA6">
      <w:pPr>
        <w:jc w:val="center"/>
        <w:rPr>
          <w:rFonts w:ascii="Times New Roman" w:hAnsi="Times New Roman"/>
          <w:sz w:val="28"/>
          <w:szCs w:val="28"/>
        </w:rPr>
      </w:pPr>
      <w:r w:rsidRPr="00FC0866">
        <w:rPr>
          <w:rFonts w:ascii="Times New Roman" w:hAnsi="Times New Roman"/>
          <w:position w:val="-14"/>
          <w:sz w:val="28"/>
          <w:szCs w:val="28"/>
        </w:rPr>
        <w:object w:dxaOrig="1640" w:dyaOrig="400">
          <v:shape id="_x0000_i1028" type="#_x0000_t75" style="width:81.75pt;height:20.25pt" o:ole="">
            <v:imagedata r:id="rId11" o:title=""/>
          </v:shape>
          <o:OLEObject Type="Embed" ProgID="Equation.3" ShapeID="_x0000_i1028" DrawAspect="Content" ObjectID="_1546109139" r:id="rId12"/>
        </w:object>
      </w:r>
    </w:p>
    <w:p w:rsidR="00901BA6" w:rsidRDefault="00901BA6" w:rsidP="00901BA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Объем водяных паров:</w:t>
      </w:r>
    </w:p>
    <w:p w:rsidR="00901BA6" w:rsidRDefault="00901BA6" w:rsidP="00901BA6">
      <w:pPr>
        <w:jc w:val="center"/>
        <w:rPr>
          <w:rFonts w:ascii="Times New Roman" w:hAnsi="Times New Roman"/>
          <w:sz w:val="28"/>
          <w:szCs w:val="28"/>
        </w:rPr>
      </w:pPr>
      <w:r w:rsidRPr="00FC0866">
        <w:rPr>
          <w:rFonts w:ascii="Times New Roman" w:hAnsi="Times New Roman"/>
          <w:position w:val="-14"/>
          <w:sz w:val="28"/>
          <w:szCs w:val="28"/>
        </w:rPr>
        <w:object w:dxaOrig="6140" w:dyaOrig="400">
          <v:shape id="_x0000_i1029" type="#_x0000_t75" style="width:306.75pt;height:20.25pt" o:ole="">
            <v:imagedata r:id="rId13" o:title=""/>
          </v:shape>
          <o:OLEObject Type="Embed" ProgID="Equation.3" ShapeID="_x0000_i1029" DrawAspect="Content" ObjectID="_1546109140" r:id="rId14"/>
        </w:object>
      </w:r>
    </w:p>
    <w:p w:rsidR="00901BA6" w:rsidRDefault="00901BA6" w:rsidP="00901BA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где, </w:t>
      </w:r>
      <w:r w:rsidRPr="00693B60">
        <w:rPr>
          <w:rFonts w:ascii="Times New Roman" w:hAnsi="Times New Roman"/>
          <w:position w:val="-10"/>
          <w:sz w:val="28"/>
          <w:szCs w:val="28"/>
        </w:rPr>
        <w:object w:dxaOrig="320" w:dyaOrig="340">
          <v:shape id="_x0000_i1030" type="#_x0000_t75" style="width:15.75pt;height:17.25pt" o:ole="">
            <v:imagedata r:id="rId15" o:title=""/>
          </v:shape>
          <o:OLEObject Type="Embed" ProgID="Equation.3" ShapeID="_x0000_i1030" DrawAspect="Content" ObjectID="_1546109141" r:id="rId16"/>
        </w:object>
      </w:r>
      <w:r>
        <w:rPr>
          <w:rFonts w:ascii="Times New Roman" w:hAnsi="Times New Roman"/>
          <w:sz w:val="28"/>
          <w:szCs w:val="28"/>
        </w:rPr>
        <w:t xml:space="preserve">- влагосодержание газообразного топлива, отнесенное к </w:t>
      </w:r>
      <w:smartTag w:uri="urn:schemas-microsoft-com:office:smarttags" w:element="metricconverter">
        <w:smartTagPr>
          <w:attr w:name="ProductID" w:val="1 м3"/>
        </w:smartTagPr>
        <w:r>
          <w:rPr>
            <w:rFonts w:ascii="Times New Roman" w:hAnsi="Times New Roman"/>
            <w:sz w:val="28"/>
            <w:szCs w:val="28"/>
          </w:rPr>
          <w:t>1 м</w:t>
        </w:r>
        <w:r>
          <w:rPr>
            <w:rFonts w:ascii="Times New Roman" w:hAnsi="Times New Roman"/>
            <w:sz w:val="28"/>
            <w:szCs w:val="28"/>
            <w:vertAlign w:val="superscript"/>
          </w:rPr>
          <w:t>3</w:t>
        </w:r>
      </w:smartTag>
      <w:r>
        <w:rPr>
          <w:rFonts w:ascii="Times New Roman" w:hAnsi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/>
          <w:sz w:val="28"/>
          <w:szCs w:val="28"/>
        </w:rPr>
        <w:t>сухого газа, г/</w:t>
      </w:r>
      <w:r w:rsidRPr="00B00A2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</w:p>
    <w:p w:rsidR="00901BA6" w:rsidRDefault="00901BA6" w:rsidP="00901BA6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Полный объем продуктов сгорания</w:t>
      </w:r>
    </w:p>
    <w:p w:rsidR="00901BA6" w:rsidRDefault="00901BA6" w:rsidP="00901BA6">
      <w:pPr>
        <w:jc w:val="center"/>
        <w:rPr>
          <w:rFonts w:ascii="Times New Roman" w:hAnsi="Times New Roman"/>
          <w:sz w:val="28"/>
          <w:szCs w:val="28"/>
        </w:rPr>
      </w:pPr>
      <w:r w:rsidRPr="00B00A22">
        <w:rPr>
          <w:rFonts w:ascii="Times New Roman" w:hAnsi="Times New Roman"/>
          <w:position w:val="-14"/>
          <w:sz w:val="28"/>
          <w:szCs w:val="28"/>
        </w:rPr>
        <w:object w:dxaOrig="1680" w:dyaOrig="400">
          <v:shape id="_x0000_i1031" type="#_x0000_t75" style="width:84pt;height:20.25pt" o:ole="">
            <v:imagedata r:id="rId17" o:title=""/>
          </v:shape>
          <o:OLEObject Type="Embed" ProgID="Equation.3" ShapeID="_x0000_i1031" DrawAspect="Content" ObjectID="_1546109142" r:id="rId18"/>
        </w:object>
      </w:r>
    </w:p>
    <w:p w:rsidR="00901BA6" w:rsidRDefault="00901BA6" w:rsidP="00901BA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Для твердых (кроме сланцев), жидких и газообразных топлив объемы продуктов полного сгорания (м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 xml:space="preserve">/кг) при </w:t>
      </w:r>
      <w:r w:rsidRPr="00BE4B85">
        <w:rPr>
          <w:rFonts w:ascii="Times New Roman" w:hAnsi="Times New Roman"/>
          <w:sz w:val="28"/>
          <w:szCs w:val="28"/>
        </w:rPr>
        <w:fldChar w:fldCharType="begin"/>
      </w:r>
      <w:r w:rsidRPr="00BE4B85">
        <w:rPr>
          <w:rFonts w:ascii="Times New Roman" w:hAnsi="Times New Roman"/>
          <w:sz w:val="28"/>
          <w:szCs w:val="28"/>
        </w:rPr>
        <w:instrText xml:space="preserve"> QUOTE </w:instrTex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∝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  <m:r>
          <m:rPr>
            <m:sty m:val="p"/>
          </m:rPr>
          <w:rPr>
            <w:rFonts w:ascii="Cambria Math" w:hAnsi="Cambria Math"/>
            <w:sz w:val="28"/>
            <w:szCs w:val="28"/>
          </w:rPr>
          <m:t>=1</m:t>
        </m:r>
      </m:oMath>
      <w:r w:rsidRPr="00BE4B85">
        <w:rPr>
          <w:rFonts w:ascii="Times New Roman" w:hAnsi="Times New Roman"/>
          <w:sz w:val="28"/>
          <w:szCs w:val="28"/>
        </w:rPr>
        <w:instrText xml:space="preserve"> </w:instrText>
      </w:r>
      <w:r w:rsidRPr="00BE4B85">
        <w:rPr>
          <w:rFonts w:ascii="Times New Roman" w:hAnsi="Times New Roman"/>
          <w:sz w:val="28"/>
          <w:szCs w:val="28"/>
        </w:rPr>
        <w:fldChar w:fldCharType="separate"/>
      </w:r>
      <w:r w:rsidRPr="00B00A22">
        <w:rPr>
          <w:rFonts w:ascii="Times New Roman" w:hAnsi="Times New Roman"/>
          <w:position w:val="-10"/>
          <w:sz w:val="28"/>
          <w:szCs w:val="28"/>
        </w:rPr>
        <w:object w:dxaOrig="680" w:dyaOrig="340">
          <v:shape id="_x0000_i1032" type="#_x0000_t75" style="width:33.75pt;height:17.25pt" o:ole="">
            <v:imagedata r:id="rId19" o:title=""/>
          </v:shape>
          <o:OLEObject Type="Embed" ProgID="Equation.3" ShapeID="_x0000_i1032" DrawAspect="Content" ObjectID="_1546109143" r:id="rId20"/>
        </w:object>
      </w:r>
      <w:r w:rsidRPr="00BE4B85">
        <w:rPr>
          <w:rFonts w:ascii="Times New Roman" w:hAnsi="Times New Roman"/>
          <w:sz w:val="28"/>
          <w:szCs w:val="28"/>
        </w:rPr>
        <w:fldChar w:fldCharType="end"/>
      </w:r>
      <w:r>
        <w:rPr>
          <w:rFonts w:ascii="Times New Roman" w:hAnsi="Times New Roman"/>
          <w:sz w:val="28"/>
          <w:szCs w:val="28"/>
        </w:rPr>
        <w:t xml:space="preserve"> определяется по формулам:</w:t>
      </w:r>
    </w:p>
    <w:p w:rsidR="00901BA6" w:rsidRDefault="00901BA6" w:rsidP="00901BA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Объем сухих газов:</w:t>
      </w:r>
    </w:p>
    <w:p w:rsidR="00901BA6" w:rsidRDefault="00901BA6" w:rsidP="00901BA6">
      <w:pPr>
        <w:jc w:val="center"/>
        <w:rPr>
          <w:rFonts w:ascii="Times New Roman" w:hAnsi="Times New Roman"/>
          <w:sz w:val="28"/>
          <w:szCs w:val="28"/>
        </w:rPr>
      </w:pPr>
      <w:r w:rsidRPr="00B00A22">
        <w:rPr>
          <w:rFonts w:ascii="Times New Roman" w:hAnsi="Times New Roman"/>
          <w:position w:val="-14"/>
          <w:sz w:val="28"/>
          <w:szCs w:val="28"/>
        </w:rPr>
        <w:object w:dxaOrig="4920" w:dyaOrig="400">
          <v:shape id="_x0000_i1033" type="#_x0000_t75" style="width:246pt;height:20.25pt" o:ole="">
            <v:imagedata r:id="rId21" o:title=""/>
          </v:shape>
          <o:OLEObject Type="Embed" ProgID="Equation.3" ShapeID="_x0000_i1033" DrawAspect="Content" ObjectID="_1546109144" r:id="rId22"/>
        </w:object>
      </w:r>
    </w:p>
    <w:p w:rsidR="00901BA6" w:rsidRDefault="00901BA6" w:rsidP="00901B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Объем водяных паров:</w:t>
      </w:r>
    </w:p>
    <w:p w:rsidR="00901BA6" w:rsidRDefault="00901BA6" w:rsidP="00901BA6">
      <w:pPr>
        <w:jc w:val="center"/>
        <w:rPr>
          <w:rFonts w:ascii="Times New Roman" w:hAnsi="Times New Roman"/>
          <w:sz w:val="28"/>
          <w:szCs w:val="28"/>
        </w:rPr>
      </w:pPr>
      <w:r w:rsidRPr="002B3CDA">
        <w:rPr>
          <w:rFonts w:ascii="Times New Roman" w:hAnsi="Times New Roman"/>
          <w:position w:val="-14"/>
          <w:sz w:val="28"/>
          <w:szCs w:val="28"/>
        </w:rPr>
        <w:object w:dxaOrig="2799" w:dyaOrig="400">
          <v:shape id="_x0000_i1034" type="#_x0000_t75" style="width:140.25pt;height:20.25pt" o:ole="">
            <v:imagedata r:id="rId23" o:title=""/>
          </v:shape>
          <o:OLEObject Type="Embed" ProgID="Equation.3" ShapeID="_x0000_i1034" DrawAspect="Content" ObjectID="_1546109145" r:id="rId24"/>
        </w:object>
      </w:r>
    </w:p>
    <w:p w:rsidR="00901BA6" w:rsidRDefault="00901BA6" w:rsidP="00901B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Полный объем продуктов сгорания определяется по формуле</w:t>
      </w:r>
    </w:p>
    <w:p w:rsidR="00901BA6" w:rsidRDefault="00901BA6" w:rsidP="00901BA6">
      <w:pPr>
        <w:jc w:val="center"/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г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с.г.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H2</m:t>
              </m:r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0</m:t>
              </m:r>
            </m:sub>
          </m:sSub>
        </m:oMath>
      </m:oMathPara>
    </w:p>
    <w:p w:rsidR="00901BA6" w:rsidRDefault="00901BA6" w:rsidP="00901BA6">
      <w:pPr>
        <w:jc w:val="both"/>
        <w:rPr>
          <w:rFonts w:ascii="Times New Roman" w:hAnsi="Times New Roman"/>
          <w:sz w:val="28"/>
          <w:szCs w:val="28"/>
        </w:rPr>
      </w:pPr>
      <w:r w:rsidRPr="00F522A1">
        <w:rPr>
          <w:rFonts w:ascii="Times New Roman" w:hAnsi="Times New Roman"/>
          <w:sz w:val="28"/>
          <w:szCs w:val="28"/>
        </w:rPr>
        <w:lastRenderedPageBreak/>
        <w:t>Для сланцев</w:t>
      </w:r>
      <w:r>
        <w:rPr>
          <w:rFonts w:ascii="Times New Roman" w:hAnsi="Times New Roman"/>
          <w:sz w:val="28"/>
          <w:szCs w:val="28"/>
        </w:rPr>
        <w:t xml:space="preserve"> полный объем продуктов сгорания (м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 xml:space="preserve">/кг) при </w:t>
      </w:r>
      <w:r w:rsidRPr="00BE4B85">
        <w:rPr>
          <w:rFonts w:ascii="Times New Roman" w:hAnsi="Times New Roman"/>
          <w:sz w:val="28"/>
          <w:szCs w:val="28"/>
        </w:rPr>
        <w:fldChar w:fldCharType="begin"/>
      </w:r>
      <w:r w:rsidRPr="00BE4B85">
        <w:rPr>
          <w:rFonts w:ascii="Times New Roman" w:hAnsi="Times New Roman"/>
          <w:sz w:val="28"/>
          <w:szCs w:val="28"/>
        </w:rPr>
        <w:instrText xml:space="preserve"> QUOTE </w:instrTex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∝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  <m:r>
          <m:rPr>
            <m:sty m:val="p"/>
          </m:rPr>
          <w:rPr>
            <w:rFonts w:ascii="Cambria Math" w:hAnsi="Cambria Math"/>
            <w:sz w:val="28"/>
            <w:szCs w:val="28"/>
          </w:rPr>
          <m:t>=1</m:t>
        </m:r>
      </m:oMath>
      <w:r w:rsidRPr="00BE4B85">
        <w:rPr>
          <w:rFonts w:ascii="Times New Roman" w:hAnsi="Times New Roman"/>
          <w:sz w:val="28"/>
          <w:szCs w:val="28"/>
        </w:rPr>
        <w:instrText xml:space="preserve"> </w:instrText>
      </w:r>
      <w:r w:rsidRPr="00BE4B85">
        <w:rPr>
          <w:rFonts w:ascii="Times New Roman" w:hAnsi="Times New Roman"/>
          <w:sz w:val="28"/>
          <w:szCs w:val="28"/>
        </w:rPr>
        <w:fldChar w:fldCharType="separate"/>
      </w:r>
      <w:r w:rsidRPr="00B00A22">
        <w:rPr>
          <w:rFonts w:ascii="Times New Roman" w:hAnsi="Times New Roman"/>
          <w:position w:val="-10"/>
          <w:sz w:val="28"/>
          <w:szCs w:val="28"/>
        </w:rPr>
        <w:object w:dxaOrig="680" w:dyaOrig="340">
          <v:shape id="_x0000_i1035" type="#_x0000_t75" style="width:33.75pt;height:17.25pt" o:ole="">
            <v:imagedata r:id="rId19" o:title=""/>
          </v:shape>
          <o:OLEObject Type="Embed" ProgID="Equation.3" ShapeID="_x0000_i1035" DrawAspect="Content" ObjectID="_1546109146" r:id="rId25"/>
        </w:object>
      </w:r>
      <w:r w:rsidRPr="00BE4B85">
        <w:rPr>
          <w:rFonts w:ascii="Times New Roman" w:hAnsi="Times New Roman"/>
          <w:sz w:val="28"/>
          <w:szCs w:val="28"/>
        </w:rPr>
        <w:fldChar w:fldCharType="end"/>
      </w:r>
      <w:r>
        <w:rPr>
          <w:rFonts w:ascii="Times New Roman" w:hAnsi="Times New Roman"/>
          <w:sz w:val="28"/>
          <w:szCs w:val="28"/>
        </w:rPr>
        <w:t>:</w:t>
      </w:r>
    </w:p>
    <w:p w:rsidR="00901BA6" w:rsidRDefault="00901BA6" w:rsidP="00901BA6">
      <w:pPr>
        <w:jc w:val="both"/>
        <w:rPr>
          <w:rFonts w:ascii="Times New Roman" w:hAnsi="Times New Roman"/>
          <w:sz w:val="28"/>
          <w:szCs w:val="28"/>
        </w:rPr>
      </w:pPr>
      <w:r w:rsidRPr="00F522A1">
        <w:rPr>
          <w:rFonts w:ascii="Times New Roman" w:hAnsi="Times New Roman"/>
          <w:position w:val="-14"/>
          <w:sz w:val="28"/>
          <w:szCs w:val="28"/>
        </w:rPr>
        <w:object w:dxaOrig="7360" w:dyaOrig="400">
          <v:shape id="_x0000_i1036" type="#_x0000_t75" style="width:368.25pt;height:20.25pt" o:ole="">
            <v:imagedata r:id="rId26" o:title=""/>
          </v:shape>
          <o:OLEObject Type="Embed" ProgID="Equation.3" ShapeID="_x0000_i1036" DrawAspect="Content" ObjectID="_1546109147" r:id="rId27"/>
        </w:object>
      </w:r>
    </w:p>
    <w:p w:rsidR="00901BA6" w:rsidRDefault="00901BA6" w:rsidP="00901B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Содержание (%) </w:t>
      </w:r>
      <w:r w:rsidRPr="003C2C4C">
        <w:rPr>
          <w:rFonts w:ascii="Times New Roman" w:hAnsi="Times New Roman"/>
          <w:position w:val="-10"/>
          <w:sz w:val="28"/>
          <w:szCs w:val="28"/>
        </w:rPr>
        <w:object w:dxaOrig="1600" w:dyaOrig="340">
          <v:shape id="_x0000_i1037" type="#_x0000_t75" style="width:80.25pt;height:17.25pt" o:ole="">
            <v:imagedata r:id="rId28" o:title=""/>
          </v:shape>
          <o:OLEObject Type="Embed" ProgID="Equation.3" ShapeID="_x0000_i1037" DrawAspect="Content" ObjectID="_1546109148" r:id="rId29"/>
        </w:object>
      </w:r>
      <w:r>
        <w:rPr>
          <w:rFonts w:ascii="Times New Roman" w:hAnsi="Times New Roman"/>
          <w:sz w:val="28"/>
          <w:szCs w:val="28"/>
        </w:rPr>
        <w:t xml:space="preserve"> в сухих газах при полном сгорании топлива определяется по формулам:</w:t>
      </w:r>
    </w:p>
    <w:p w:rsidR="00901BA6" w:rsidRDefault="00901BA6" w:rsidP="00901BA6">
      <w:pPr>
        <w:jc w:val="both"/>
        <w:rPr>
          <w:rFonts w:ascii="Times New Roman" w:hAnsi="Times New Roman"/>
          <w:sz w:val="28"/>
          <w:szCs w:val="28"/>
        </w:rPr>
      </w:pPr>
      <w:r w:rsidRPr="00B527F8">
        <w:rPr>
          <w:rFonts w:ascii="Times New Roman" w:hAnsi="Times New Roman"/>
          <w:position w:val="-14"/>
          <w:sz w:val="28"/>
          <w:szCs w:val="28"/>
        </w:rPr>
        <w:object w:dxaOrig="2260" w:dyaOrig="380">
          <v:shape id="_x0000_i1038" type="#_x0000_t75" style="width:113.25pt;height:18.75pt" o:ole="">
            <v:imagedata r:id="rId30" o:title=""/>
          </v:shape>
          <o:OLEObject Type="Embed" ProgID="Equation.3" ShapeID="_x0000_i1038" DrawAspect="Content" ObjectID="_1546109149" r:id="rId31"/>
        </w:object>
      </w:r>
    </w:p>
    <w:p w:rsidR="00901BA6" w:rsidRDefault="00901BA6" w:rsidP="00901BA6">
      <w:pPr>
        <w:rPr>
          <w:rFonts w:ascii="Times New Roman" w:hAnsi="Times New Roman"/>
          <w:sz w:val="28"/>
          <w:szCs w:val="28"/>
        </w:rPr>
      </w:pPr>
      <w:r w:rsidRPr="00B527F8">
        <w:rPr>
          <w:rFonts w:ascii="Times New Roman" w:hAnsi="Times New Roman"/>
          <w:position w:val="-14"/>
          <w:sz w:val="28"/>
          <w:szCs w:val="28"/>
        </w:rPr>
        <w:object w:dxaOrig="2220" w:dyaOrig="380">
          <v:shape id="_x0000_i1039" type="#_x0000_t75" style="width:111pt;height:18.75pt" o:ole="">
            <v:imagedata r:id="rId32" o:title=""/>
          </v:shape>
          <o:OLEObject Type="Embed" ProgID="Equation.3" ShapeID="_x0000_i1039" DrawAspect="Content" ObjectID="_1546109150" r:id="rId33"/>
        </w:object>
      </w:r>
    </w:p>
    <w:p w:rsidR="00901BA6" w:rsidRDefault="00901BA6" w:rsidP="00901BA6">
      <w:pPr>
        <w:rPr>
          <w:rFonts w:ascii="Times New Roman" w:hAnsi="Times New Roman"/>
          <w:sz w:val="28"/>
          <w:szCs w:val="28"/>
        </w:rPr>
      </w:pPr>
      <w:r w:rsidRPr="00B527F8">
        <w:rPr>
          <w:rFonts w:ascii="Times New Roman" w:hAnsi="Times New Roman"/>
          <w:position w:val="-14"/>
          <w:sz w:val="28"/>
          <w:szCs w:val="28"/>
        </w:rPr>
        <w:object w:dxaOrig="2260" w:dyaOrig="380">
          <v:shape id="_x0000_i1040" type="#_x0000_t75" style="width:113.25pt;height:18.75pt" o:ole="">
            <v:imagedata r:id="rId34" o:title=""/>
          </v:shape>
          <o:OLEObject Type="Embed" ProgID="Equation.3" ShapeID="_x0000_i1040" DrawAspect="Content" ObjectID="_1546109151" r:id="rId35"/>
        </w:object>
      </w:r>
    </w:p>
    <w:p w:rsidR="00901BA6" w:rsidRDefault="00901BA6" w:rsidP="00901BA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Максимальное содержание (%) трехатомных газов </w:t>
      </w:r>
      <w:r w:rsidRPr="003A43D3">
        <w:rPr>
          <w:rFonts w:ascii="Times New Roman" w:hAnsi="Times New Roman"/>
          <w:position w:val="-10"/>
          <w:sz w:val="28"/>
          <w:szCs w:val="28"/>
        </w:rPr>
        <w:object w:dxaOrig="740" w:dyaOrig="360">
          <v:shape id="_x0000_i1041" type="#_x0000_t75" style="width:36.75pt;height:18pt" o:ole="">
            <v:imagedata r:id="rId36" o:title=""/>
          </v:shape>
          <o:OLEObject Type="Embed" ProgID="Equation.3" ShapeID="_x0000_i1041" DrawAspect="Content" ObjectID="_1546109152" r:id="rId37"/>
        </w:object>
      </w:r>
      <w:r>
        <w:rPr>
          <w:rFonts w:ascii="Times New Roman" w:hAnsi="Times New Roman"/>
          <w:sz w:val="28"/>
          <w:szCs w:val="28"/>
        </w:rPr>
        <w:t xml:space="preserve"> в сухих газах при полном сгорании топлива</w:t>
      </w:r>
    </w:p>
    <w:p w:rsidR="00901BA6" w:rsidRDefault="00901BA6" w:rsidP="00901BA6">
      <w:pPr>
        <w:jc w:val="center"/>
        <w:rPr>
          <w:rFonts w:ascii="Times New Roman" w:hAnsi="Times New Roman"/>
          <w:sz w:val="28"/>
          <w:szCs w:val="28"/>
        </w:rPr>
      </w:pPr>
      <w:r w:rsidRPr="003A43D3">
        <w:rPr>
          <w:rFonts w:ascii="Times New Roman" w:hAnsi="Times New Roman"/>
          <w:position w:val="-10"/>
          <w:sz w:val="28"/>
          <w:szCs w:val="28"/>
        </w:rPr>
        <w:object w:dxaOrig="2000" w:dyaOrig="360">
          <v:shape id="_x0000_i1042" type="#_x0000_t75" style="width:99.75pt;height:18pt" o:ole="">
            <v:imagedata r:id="rId38" o:title=""/>
          </v:shape>
          <o:OLEObject Type="Embed" ProgID="Equation.3" ShapeID="_x0000_i1042" DrawAspect="Content" ObjectID="_1546109153" r:id="rId39"/>
        </w:object>
      </w:r>
    </w:p>
    <w:p w:rsidR="00901BA6" w:rsidRDefault="00901BA6" w:rsidP="00901B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Где </w:t>
      </w:r>
      <w:r w:rsidRPr="008B5EFE">
        <w:rPr>
          <w:rFonts w:ascii="Times New Roman" w:hAnsi="Times New Roman"/>
          <w:position w:val="-10"/>
          <w:sz w:val="28"/>
          <w:szCs w:val="28"/>
        </w:rPr>
        <w:object w:dxaOrig="240" w:dyaOrig="320">
          <v:shape id="_x0000_i1043" type="#_x0000_t75" style="width:12pt;height:15.75pt" o:ole="">
            <v:imagedata r:id="rId40" o:title=""/>
          </v:shape>
          <o:OLEObject Type="Embed" ProgID="Equation.3" ShapeID="_x0000_i1043" DrawAspect="Content" ObjectID="_1546109154" r:id="rId41"/>
        </w:object>
      </w:r>
      <w:r>
        <w:rPr>
          <w:rFonts w:ascii="Times New Roman" w:hAnsi="Times New Roman"/>
          <w:sz w:val="28"/>
          <w:szCs w:val="28"/>
        </w:rPr>
        <w:t xml:space="preserve"> - характеристика топлива</w:t>
      </w:r>
    </w:p>
    <w:p w:rsidR="00901BA6" w:rsidRDefault="00901BA6" w:rsidP="00901B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твердого и жидкого</w:t>
      </w:r>
    </w:p>
    <w:p w:rsidR="00901BA6" w:rsidRDefault="00901BA6" w:rsidP="00901BA6">
      <w:pPr>
        <w:jc w:val="both"/>
        <w:rPr>
          <w:rFonts w:ascii="Times New Roman" w:hAnsi="Times New Roman"/>
          <w:sz w:val="28"/>
          <w:szCs w:val="28"/>
        </w:rPr>
      </w:pPr>
      <m:oMathPara>
        <m:oMath>
          <m:r>
            <w:rPr>
              <w:rFonts w:ascii="Cambria Math" w:hAnsi="Cambria Math"/>
              <w:sz w:val="28"/>
              <w:szCs w:val="28"/>
            </w:rPr>
            <m:t>β=2,35(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H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-0,126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O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+0,04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N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)/(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C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+0,375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л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p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)</m:t>
          </m:r>
        </m:oMath>
      </m:oMathPara>
    </w:p>
    <w:p w:rsidR="00901BA6" w:rsidRDefault="00901BA6" w:rsidP="00901BA6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газообразного топлива</w:t>
      </w:r>
    </w:p>
    <w:p w:rsidR="00901BA6" w:rsidRDefault="00901BA6" w:rsidP="00901BA6">
      <w:pPr>
        <w:jc w:val="center"/>
        <w:rPr>
          <w:rFonts w:ascii="Times New Roman" w:hAnsi="Times New Roman"/>
          <w:sz w:val="28"/>
          <w:szCs w:val="28"/>
          <w:lang w:val="en-US"/>
        </w:rPr>
      </w:pPr>
      <m:oMathPara>
        <m:oMath>
          <m:r>
            <w:rPr>
              <w:rFonts w:ascii="Cambria Math" w:hAnsi="Cambria Math"/>
              <w:sz w:val="28"/>
              <w:szCs w:val="28"/>
            </w:rPr>
            <m:t>β=0,21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0,01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+0,79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V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O</m:t>
                  </m:r>
                </m:sup>
              </m:sSup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R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O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sub>
                  </m:sSub>
                </m:sub>
              </m:sSub>
            </m:den>
          </m:f>
          <m:r>
            <w:rPr>
              <w:rFonts w:ascii="Cambria Math" w:hAnsi="Cambria Math"/>
              <w:sz w:val="28"/>
              <w:szCs w:val="28"/>
            </w:rPr>
            <m:t>-0,79</m:t>
          </m:r>
        </m:oMath>
      </m:oMathPara>
    </w:p>
    <w:p w:rsidR="00901BA6" w:rsidRDefault="00901BA6" w:rsidP="00901BA6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D32F0B">
        <w:rPr>
          <w:rFonts w:ascii="Times New Roman" w:hAnsi="Times New Roman"/>
          <w:sz w:val="28"/>
          <w:szCs w:val="28"/>
        </w:rPr>
        <w:t>Содержание (</w:t>
      </w:r>
      <w:r>
        <w:rPr>
          <w:rFonts w:ascii="Times New Roman" w:hAnsi="Times New Roman"/>
          <w:sz w:val="28"/>
          <w:szCs w:val="28"/>
        </w:rPr>
        <w:t>%</w:t>
      </w:r>
      <w:r w:rsidRPr="00D32F0B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азота и кислорода в сухих газах при полном сгорании топлива</w:t>
      </w:r>
    </w:p>
    <w:p w:rsidR="00901BA6" w:rsidRDefault="00901BA6" w:rsidP="00901BA6">
      <w:pPr>
        <w:jc w:val="center"/>
        <w:rPr>
          <w:rFonts w:ascii="Times New Roman" w:hAnsi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N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=100-R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b>
          </m:sSub>
        </m:oMath>
      </m:oMathPara>
    </w:p>
    <w:p w:rsidR="00901BA6" w:rsidRPr="00D32F0B" w:rsidRDefault="00901BA6" w:rsidP="00901BA6">
      <w:pPr>
        <w:jc w:val="center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=21-βR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RO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b>
          </m:sSub>
        </m:oMath>
      </m:oMathPara>
    </w:p>
    <w:p w:rsidR="00901BA6" w:rsidRDefault="00901BA6" w:rsidP="00901B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ab/>
      </w:r>
      <w:r w:rsidRPr="00D81515">
        <w:rPr>
          <w:rFonts w:ascii="Times New Roman" w:hAnsi="Times New Roman"/>
          <w:sz w:val="28"/>
          <w:szCs w:val="28"/>
        </w:rPr>
        <w:t>Масса продуктов сгорания:</w:t>
      </w:r>
    </w:p>
    <w:p w:rsidR="00901BA6" w:rsidRDefault="00901BA6" w:rsidP="00901B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твердого (кроме сланцев) и жидкого топлива (кг/кг)</w:t>
      </w:r>
    </w:p>
    <w:p w:rsidR="00901BA6" w:rsidRDefault="00901BA6" w:rsidP="00901BA6">
      <w:pPr>
        <w:jc w:val="center"/>
        <w:rPr>
          <w:rFonts w:ascii="Times New Roman" w:hAnsi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Г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=1-0,01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А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+1,306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т</m:t>
              </m:r>
            </m:sub>
          </m:sSub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p>
        </m:oMath>
      </m:oMathPara>
    </w:p>
    <w:p w:rsidR="00901BA6" w:rsidRDefault="00901BA6" w:rsidP="00901BA6">
      <w:pPr>
        <w:jc w:val="both"/>
        <w:rPr>
          <w:rFonts w:ascii="Times New Roman" w:hAnsi="Times New Roman"/>
          <w:sz w:val="28"/>
          <w:szCs w:val="28"/>
        </w:rPr>
      </w:pPr>
      <w:r w:rsidRPr="00F041E9">
        <w:rPr>
          <w:rFonts w:ascii="Times New Roman" w:hAnsi="Times New Roman"/>
          <w:sz w:val="28"/>
          <w:szCs w:val="28"/>
        </w:rPr>
        <w:t xml:space="preserve">Для </w:t>
      </w:r>
      <w:r>
        <w:rPr>
          <w:rFonts w:ascii="Times New Roman" w:hAnsi="Times New Roman"/>
          <w:sz w:val="28"/>
          <w:szCs w:val="28"/>
        </w:rPr>
        <w:t>газообразного топлива (кг/м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>)</w:t>
      </w:r>
    </w:p>
    <w:p w:rsidR="00901BA6" w:rsidRDefault="00901BA6" w:rsidP="00901BA6">
      <w:pPr>
        <w:jc w:val="center"/>
        <w:rPr>
          <w:rFonts w:ascii="Times New Roman" w:hAnsi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Г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ρ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г.т.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с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+0,001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d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г.т.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+1,306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т</m:t>
              </m:r>
            </m:sub>
          </m:sSub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p>
        </m:oMath>
      </m:oMathPara>
    </w:p>
    <w:p w:rsidR="00901BA6" w:rsidRDefault="00901BA6" w:rsidP="00901BA6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Где 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ρ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г.т.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с</m:t>
            </m:r>
          </m:sup>
        </m:sSubSup>
      </m:oMath>
      <w:r>
        <w:rPr>
          <w:rFonts w:ascii="Times New Roman" w:hAnsi="Times New Roman"/>
          <w:sz w:val="28"/>
          <w:szCs w:val="28"/>
        </w:rPr>
        <w:t xml:space="preserve"> - плотность сухого газа, кг/м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 xml:space="preserve">;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г.т.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- содержание влаги в топливе, кг/м</w:t>
      </w:r>
      <w:r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 xml:space="preserve">; </w:t>
      </w:r>
    </w:p>
    <w:p w:rsidR="00901BA6" w:rsidRDefault="00901BA6" w:rsidP="00901BA6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сланцев (кг/кг)</w:t>
      </w:r>
    </w:p>
    <w:p w:rsidR="00901BA6" w:rsidRDefault="00901BA6" w:rsidP="00901BA6">
      <w:pPr>
        <w:jc w:val="center"/>
        <w:rPr>
          <w:rFonts w:ascii="Times New Roman" w:hAnsi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Г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=1-0,01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А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к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+1,306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т</m:t>
              </m:r>
            </m:sub>
          </m:sSub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+0,01(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С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О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)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к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К</m:t>
          </m:r>
        </m:oMath>
      </m:oMathPara>
    </w:p>
    <w:p w:rsidR="00901BA6" w:rsidRDefault="00901BA6" w:rsidP="00901BA6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Где 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А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к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р</m:t>
            </m:r>
          </m:sup>
        </m:sSubSup>
      </m:oMath>
      <w:r>
        <w:rPr>
          <w:rFonts w:ascii="Times New Roman" w:hAnsi="Times New Roman"/>
          <w:sz w:val="28"/>
          <w:szCs w:val="28"/>
        </w:rPr>
        <w:t xml:space="preserve"> - расчетное содержание золы в топливе с учетом неразложившихся карбонатов, %; К – коэффициент разложения карбонатов: при слоевом сжигании топлива К=0,7, при камерном – 1,0.</w:t>
      </w:r>
    </w:p>
    <w:p w:rsidR="00901BA6" w:rsidRDefault="00901BA6" w:rsidP="00901BA6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Расчетное содержание (%) золы в топливе с учетом неразложившихся карбонатов</w:t>
      </w:r>
    </w:p>
    <w:p w:rsidR="00901BA6" w:rsidRDefault="00901BA6" w:rsidP="00901BA6">
      <w:pPr>
        <w:ind w:firstLine="708"/>
        <w:jc w:val="both"/>
        <w:rPr>
          <w:rFonts w:ascii="Times New Roman" w:hAnsi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А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к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А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+(1-К)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</w:rPr>
                <m:t>(С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О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)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к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bSup>
        </m:oMath>
      </m:oMathPara>
    </w:p>
    <w:p w:rsidR="00901BA6" w:rsidRDefault="00901BA6" w:rsidP="00901BA6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твердых топлив концентрация золы в продуктах сгорания определяется по формуле</w:t>
      </w:r>
    </w:p>
    <w:p w:rsidR="00901BA6" w:rsidRDefault="00901BA6" w:rsidP="00901BA6">
      <w:pPr>
        <w:ind w:firstLine="708"/>
        <w:jc w:val="center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μ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зл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А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p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а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ун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/(100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М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г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)</m:t>
          </m:r>
        </m:oMath>
      </m:oMathPara>
    </w:p>
    <w:p w:rsidR="00901BA6" w:rsidRDefault="00901BA6" w:rsidP="00901BA6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а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ун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– доля золы топлива, уносимая продуктами сгорания</w:t>
      </w:r>
    </w:p>
    <w:p w:rsidR="00901BA6" w:rsidRDefault="00901BA6" w:rsidP="00901BA6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77C9D">
        <w:rPr>
          <w:rFonts w:ascii="Times New Roman" w:hAnsi="Times New Roman"/>
          <w:b/>
          <w:sz w:val="28"/>
          <w:szCs w:val="28"/>
        </w:rPr>
        <w:t>Коэффициент избытка воздуха в топке.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777C9D">
        <w:rPr>
          <w:rFonts w:ascii="Times New Roman" w:hAnsi="Times New Roman"/>
          <w:sz w:val="28"/>
          <w:szCs w:val="28"/>
        </w:rPr>
        <w:t xml:space="preserve">При </w:t>
      </w:r>
      <w:r>
        <w:rPr>
          <w:rFonts w:ascii="Times New Roman" w:hAnsi="Times New Roman"/>
          <w:sz w:val="28"/>
          <w:szCs w:val="28"/>
        </w:rPr>
        <w:t xml:space="preserve">полном сгорании топлива коэффициент избытка воздуха в топке определяется по формуле </w:t>
      </w:r>
    </w:p>
    <w:p w:rsidR="00901BA6" w:rsidRPr="00777C9D" w:rsidRDefault="00901BA6" w:rsidP="00901BA6">
      <w:pPr>
        <w:ind w:firstLine="708"/>
        <w:jc w:val="center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т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=21/(21-79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О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</m:den>
          </m:f>
          <m:r>
            <w:rPr>
              <w:rFonts w:ascii="Cambria Math" w:hAnsi="Cambria Math"/>
              <w:sz w:val="28"/>
              <w:szCs w:val="28"/>
            </w:rPr>
            <m:t>)</m:t>
          </m:r>
        </m:oMath>
      </m:oMathPara>
    </w:p>
    <w:p w:rsidR="00901BA6" w:rsidRDefault="00901BA6" w:rsidP="00901BA6">
      <w:pPr>
        <w:ind w:firstLine="708"/>
        <w:rPr>
          <w:rFonts w:ascii="Times New Roman" w:hAnsi="Times New Roman"/>
          <w:sz w:val="28"/>
          <w:szCs w:val="28"/>
        </w:rPr>
      </w:pPr>
      <w:r w:rsidRPr="00777C9D">
        <w:rPr>
          <w:rFonts w:ascii="Times New Roman" w:hAnsi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О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и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</m:oMath>
      <w:r>
        <w:rPr>
          <w:rFonts w:ascii="Times New Roman" w:hAnsi="Times New Roman"/>
          <w:sz w:val="28"/>
          <w:szCs w:val="28"/>
        </w:rPr>
        <w:t xml:space="preserve"> - содержание кислорода и азота в газах, %.</w:t>
      </w:r>
    </w:p>
    <w:p w:rsidR="00901BA6" w:rsidRDefault="00901BA6" w:rsidP="00901BA6">
      <w:pPr>
        <w:ind w:firstLine="708"/>
        <w:rPr>
          <w:rFonts w:ascii="Times New Roman" w:hAnsi="Times New Roman"/>
          <w:sz w:val="28"/>
          <w:szCs w:val="28"/>
        </w:rPr>
      </w:pPr>
    </w:p>
    <w:p w:rsidR="00901BA6" w:rsidRDefault="00901BA6" w:rsidP="00901BA6">
      <w:pPr>
        <w:ind w:firstLine="708"/>
        <w:rPr>
          <w:rFonts w:ascii="Times New Roman" w:hAnsi="Times New Roman"/>
          <w:sz w:val="28"/>
          <w:szCs w:val="28"/>
        </w:rPr>
      </w:pPr>
    </w:p>
    <w:p w:rsidR="00901BA6" w:rsidRDefault="00901BA6" w:rsidP="00901BA6">
      <w:pPr>
        <w:ind w:firstLine="708"/>
        <w:rPr>
          <w:rFonts w:ascii="Times New Roman" w:hAnsi="Times New Roman"/>
          <w:sz w:val="28"/>
          <w:szCs w:val="28"/>
        </w:rPr>
      </w:pPr>
    </w:p>
    <w:p w:rsidR="00901BA6" w:rsidRDefault="00901BA6" w:rsidP="00901BA6">
      <w:pPr>
        <w:ind w:firstLine="708"/>
        <w:rPr>
          <w:rFonts w:ascii="Times New Roman" w:hAnsi="Times New Roman"/>
          <w:sz w:val="28"/>
          <w:szCs w:val="28"/>
        </w:rPr>
      </w:pPr>
    </w:p>
    <w:p w:rsidR="00901BA6" w:rsidRDefault="00901BA6" w:rsidP="00901BA6">
      <w:pPr>
        <w:ind w:firstLine="708"/>
        <w:rPr>
          <w:rFonts w:ascii="Times New Roman" w:hAnsi="Times New Roman"/>
          <w:sz w:val="28"/>
          <w:szCs w:val="28"/>
        </w:rPr>
      </w:pPr>
    </w:p>
    <w:p w:rsidR="00A204AA" w:rsidRDefault="00A204AA">
      <w:bookmarkStart w:id="0" w:name="_GoBack"/>
      <w:bookmarkEnd w:id="0"/>
    </w:p>
    <w:sectPr w:rsidR="00A204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BA6"/>
    <w:rsid w:val="00901BA6"/>
    <w:rsid w:val="00A20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BA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1B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1BA6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BA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1B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1BA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image" Target="media/image11.wmf"/><Relationship Id="rId39" Type="http://schemas.openxmlformats.org/officeDocument/2006/relationships/oleObject" Target="embeddings/oleObject18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image" Target="media/image15.wmf"/><Relationship Id="rId42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8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786</Words>
  <Characters>4481</Characters>
  <Application>Microsoft Office Word</Application>
  <DocSecurity>0</DocSecurity>
  <Lines>37</Lines>
  <Paragraphs>10</Paragraphs>
  <ScaleCrop>false</ScaleCrop>
  <Company/>
  <LinksUpToDate>false</LinksUpToDate>
  <CharactersWithSpaces>5257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2017-01-16T15:59:00Z</dcterms:created>
  <dcterms:modified xsi:type="dcterms:W3CDTF">2017-01-16T15:59:00Z</dcterms:modified>
</cp:coreProperties>
</file>